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91" w:rsidRDefault="00C74F91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74F91" w:rsidRDefault="00C74F91">
      <w:pPr>
        <w:pStyle w:val="ConsPlusNormal"/>
        <w:ind w:firstLine="540"/>
        <w:jc w:val="both"/>
        <w:outlineLvl w:val="0"/>
      </w:pPr>
    </w:p>
    <w:p w:rsidR="00C74F91" w:rsidRDefault="00C74F91">
      <w:pPr>
        <w:pStyle w:val="ConsPlusTitle"/>
        <w:jc w:val="center"/>
        <w:outlineLvl w:val="0"/>
      </w:pPr>
      <w:r>
        <w:t>ДЕПАРТАМЕНТ ЖИЛИЩНО-КОММУНАЛЬНОГО ХОЗЯЙСТВА И ЭНЕРГЕТИКИ</w:t>
      </w:r>
    </w:p>
    <w:p w:rsidR="00C74F91" w:rsidRDefault="00C74F91">
      <w:pPr>
        <w:pStyle w:val="ConsPlusTitle"/>
        <w:jc w:val="center"/>
      </w:pPr>
      <w:r>
        <w:t>ВОРОНЕЖСКОЙ ОБЛАСТИ</w:t>
      </w:r>
    </w:p>
    <w:p w:rsidR="00C74F91" w:rsidRDefault="00C74F91">
      <w:pPr>
        <w:pStyle w:val="ConsPlusTitle"/>
        <w:jc w:val="both"/>
      </w:pPr>
    </w:p>
    <w:p w:rsidR="00C74F91" w:rsidRDefault="00C74F91">
      <w:pPr>
        <w:pStyle w:val="ConsPlusTitle"/>
        <w:jc w:val="center"/>
      </w:pPr>
      <w:r>
        <w:t>ПРИКАЗ</w:t>
      </w:r>
    </w:p>
    <w:p w:rsidR="00C74F91" w:rsidRDefault="00C74F91">
      <w:pPr>
        <w:pStyle w:val="ConsPlusTitle"/>
        <w:jc w:val="center"/>
      </w:pPr>
      <w:r>
        <w:t>от 9 августа 2017 г. N 179</w:t>
      </w:r>
    </w:p>
    <w:p w:rsidR="00C74F91" w:rsidRDefault="00C74F91">
      <w:pPr>
        <w:pStyle w:val="ConsPlusTitle"/>
        <w:jc w:val="both"/>
      </w:pPr>
    </w:p>
    <w:p w:rsidR="00C74F91" w:rsidRDefault="00C74F91">
      <w:pPr>
        <w:pStyle w:val="ConsPlusTitle"/>
        <w:jc w:val="center"/>
      </w:pPr>
      <w:r>
        <w:t>ОБ УТВЕРЖДЕНИИ ПОРЯДКА УСТАНОВЛЕНИЯ НЕОБХОДИМОСТИ</w:t>
      </w:r>
    </w:p>
    <w:p w:rsidR="00C74F91" w:rsidRDefault="00C74F91">
      <w:pPr>
        <w:pStyle w:val="ConsPlusTitle"/>
        <w:jc w:val="center"/>
      </w:pPr>
      <w:r>
        <w:t>ПРОВЕДЕНИЯ КАПИТАЛЬНОГО РЕМОНТА ОБЩЕГО ИМУЩЕСТВА</w:t>
      </w:r>
    </w:p>
    <w:p w:rsidR="00C74F91" w:rsidRDefault="00C74F91">
      <w:pPr>
        <w:pStyle w:val="ConsPlusTitle"/>
        <w:jc w:val="center"/>
      </w:pPr>
      <w:r>
        <w:t>В МНОГОКВАРТИРНЫХ ДОМАХ НА ТЕРРИТОРИИ ВОРОНЕЖСКОЙ ОБЛАСТИ</w:t>
      </w:r>
    </w:p>
    <w:p w:rsidR="00C74F91" w:rsidRDefault="00C74F9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74F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4F91" w:rsidRDefault="00C74F9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4F91" w:rsidRDefault="00C74F9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4F91" w:rsidRDefault="00C74F9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4F91" w:rsidRDefault="00C74F9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ДЖКХиЭ Воронежской области от 16.07.2018 </w:t>
            </w:r>
            <w:hyperlink r:id="rId5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>,</w:t>
            </w:r>
          </w:p>
          <w:p w:rsidR="00C74F91" w:rsidRDefault="00C74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13.12.2021 </w:t>
            </w:r>
            <w:hyperlink r:id="rId6">
              <w:r>
                <w:rPr>
                  <w:color w:val="0000FF"/>
                </w:rPr>
                <w:t>N 220</w:t>
              </w:r>
            </w:hyperlink>
            <w:r>
              <w:rPr>
                <w:color w:val="392C69"/>
              </w:rPr>
              <w:t xml:space="preserve">, от 23.11.2022 </w:t>
            </w:r>
            <w:hyperlink r:id="rId7">
              <w:r>
                <w:rPr>
                  <w:color w:val="0000FF"/>
                </w:rPr>
                <w:t>N 275</w:t>
              </w:r>
            </w:hyperlink>
            <w:r>
              <w:rPr>
                <w:color w:val="392C69"/>
              </w:rPr>
              <w:t xml:space="preserve">, от 14.03.2023 </w:t>
            </w:r>
            <w:hyperlink r:id="rId8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>,</w:t>
            </w:r>
          </w:p>
          <w:p w:rsidR="00C74F91" w:rsidRDefault="00C74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02.05.2023 </w:t>
            </w:r>
            <w:hyperlink r:id="rId9">
              <w:r>
                <w:rPr>
                  <w:color w:val="0000FF"/>
                </w:rPr>
                <w:t>N 115</w:t>
              </w:r>
            </w:hyperlink>
            <w:r>
              <w:rPr>
                <w:color w:val="392C69"/>
              </w:rPr>
              <w:t>,</w:t>
            </w:r>
          </w:p>
          <w:p w:rsidR="00C74F91" w:rsidRDefault="00C74F91">
            <w:pPr>
              <w:pStyle w:val="ConsPlusNormal"/>
              <w:jc w:val="center"/>
            </w:pPr>
            <w:r>
              <w:rPr>
                <w:color w:val="392C69"/>
              </w:rPr>
              <w:t xml:space="preserve">приказов Министерства ЖКХ и энергетики ВО от 12.05.2025 </w:t>
            </w:r>
            <w:hyperlink r:id="rId10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,</w:t>
            </w:r>
          </w:p>
          <w:p w:rsidR="00C74F91" w:rsidRDefault="00C74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21.10.2025 </w:t>
            </w:r>
            <w:hyperlink r:id="rId11">
              <w:r>
                <w:rPr>
                  <w:color w:val="0000FF"/>
                </w:rPr>
                <w:t>N 271</w:t>
              </w:r>
            </w:hyperlink>
            <w:r>
              <w:rPr>
                <w:color w:val="392C69"/>
              </w:rPr>
              <w:t xml:space="preserve">, от 29.04.2026 </w:t>
            </w:r>
            <w:hyperlink r:id="rId12">
              <w:r>
                <w:rPr>
                  <w:color w:val="0000FF"/>
                </w:rPr>
                <w:t>N 125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4F91" w:rsidRDefault="00C74F91">
            <w:pPr>
              <w:pStyle w:val="ConsPlusNormal"/>
            </w:pPr>
          </w:p>
        </w:tc>
      </w:tr>
    </w:tbl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ind w:firstLine="540"/>
        <w:jc w:val="both"/>
      </w:pPr>
      <w:r>
        <w:t xml:space="preserve">В соответствии с </w:t>
      </w:r>
      <w:hyperlink r:id="rId13">
        <w:r>
          <w:rPr>
            <w:color w:val="0000FF"/>
          </w:rPr>
          <w:t>пунктом 8.3 статьи 13</w:t>
        </w:r>
      </w:hyperlink>
      <w:r>
        <w:t xml:space="preserve"> Жилищного кодекса Российской Федерации, </w:t>
      </w:r>
      <w:hyperlink r:id="rId14">
        <w:r>
          <w:rPr>
            <w:color w:val="0000FF"/>
          </w:rPr>
          <w:t>пунктом 3.2.48</w:t>
        </w:r>
      </w:hyperlink>
      <w:r>
        <w:t xml:space="preserve"> Положения о министерстве жилищно-коммунального хозяйства и энергетики Воронежской области, утвержденного постановлением правительства Воронежской области от 26 ноября 2014 года N 1056 "Об утверждении Положения о министерстве жилищно-коммунального хозяйства и энергетики Воронежской области", в целях организации деятельности по капитальному ремонту общего имущества в многоквартирных домах на территории Воронежской области приказываю:</w:t>
      </w:r>
    </w:p>
    <w:p w:rsidR="00C74F91" w:rsidRDefault="00C74F91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Министерства ЖКХ и энергетики ВО от 12.05.2025 N 112)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 xml:space="preserve">1. Утвердить прилагаемый </w:t>
      </w:r>
      <w:hyperlink w:anchor="P36">
        <w:r>
          <w:rPr>
            <w:color w:val="0000FF"/>
          </w:rPr>
          <w:t>Порядок</w:t>
        </w:r>
      </w:hyperlink>
      <w:r>
        <w:t xml:space="preserve"> установления необходимости проведения капитального ремонта общего имущества в многоквартирных домах на территории Воронежской области.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2. Настоящий приказ вступает в силу по истечении десяти дней со дня его официального опубликования.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3. Контроль за исполнением настоящего приказа оставляю за собой.</w:t>
      </w: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jc w:val="right"/>
      </w:pPr>
      <w:r>
        <w:t>Руководитель департамента</w:t>
      </w:r>
    </w:p>
    <w:p w:rsidR="00C74F91" w:rsidRDefault="00C74F91">
      <w:pPr>
        <w:pStyle w:val="ConsPlusNormal"/>
        <w:jc w:val="right"/>
      </w:pPr>
      <w:r>
        <w:t>Г.В.СМИРНОВА</w:t>
      </w: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jc w:val="right"/>
        <w:outlineLvl w:val="0"/>
      </w:pPr>
      <w:r>
        <w:t>Утвержден</w:t>
      </w:r>
    </w:p>
    <w:p w:rsidR="00C74F91" w:rsidRDefault="00C74F91">
      <w:pPr>
        <w:pStyle w:val="ConsPlusNormal"/>
        <w:jc w:val="right"/>
      </w:pPr>
      <w:r>
        <w:t>приказом</w:t>
      </w:r>
    </w:p>
    <w:p w:rsidR="00C74F91" w:rsidRDefault="00C74F91">
      <w:pPr>
        <w:pStyle w:val="ConsPlusNormal"/>
        <w:jc w:val="right"/>
      </w:pPr>
      <w:r>
        <w:t>департамента жилищно-коммунального</w:t>
      </w:r>
    </w:p>
    <w:p w:rsidR="00C74F91" w:rsidRDefault="00C74F91">
      <w:pPr>
        <w:pStyle w:val="ConsPlusNormal"/>
        <w:jc w:val="right"/>
      </w:pPr>
      <w:r>
        <w:t>хозяйства и энергетики Воронежской области</w:t>
      </w:r>
    </w:p>
    <w:p w:rsidR="00C74F91" w:rsidRDefault="00C74F91">
      <w:pPr>
        <w:pStyle w:val="ConsPlusNormal"/>
        <w:jc w:val="right"/>
      </w:pPr>
      <w:r>
        <w:t>от 09.08.2017 N 179</w:t>
      </w: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Title"/>
        <w:jc w:val="center"/>
      </w:pPr>
      <w:bookmarkStart w:id="1" w:name="P36"/>
      <w:bookmarkEnd w:id="1"/>
      <w:r>
        <w:t>ПОРЯДОК</w:t>
      </w:r>
    </w:p>
    <w:p w:rsidR="00C74F91" w:rsidRDefault="00C74F91">
      <w:pPr>
        <w:pStyle w:val="ConsPlusTitle"/>
        <w:jc w:val="center"/>
      </w:pPr>
      <w:r>
        <w:t>УСТАНОВЛЕНИЯ НЕОБХОДИМОСТИ ПРОВЕДЕНИЯ КАПИТАЛЬНОГО РЕМОНТА</w:t>
      </w:r>
    </w:p>
    <w:p w:rsidR="00C74F91" w:rsidRDefault="00C74F91">
      <w:pPr>
        <w:pStyle w:val="ConsPlusTitle"/>
        <w:jc w:val="center"/>
      </w:pPr>
      <w:r>
        <w:t>ОБЩЕГО ИМУЩЕСТВА В МНОГОКВАРТИРНЫХ ДОМАХ НА ТЕРРИТОРИИ</w:t>
      </w:r>
    </w:p>
    <w:p w:rsidR="00C74F91" w:rsidRDefault="00C74F91">
      <w:pPr>
        <w:pStyle w:val="ConsPlusTitle"/>
        <w:jc w:val="center"/>
      </w:pPr>
      <w:r>
        <w:t>ВОРОНЕЖСКОЙ ОБЛАСТИ</w:t>
      </w:r>
    </w:p>
    <w:p w:rsidR="00C74F91" w:rsidRDefault="00C74F9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74F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4F91" w:rsidRDefault="00C74F9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4F91" w:rsidRDefault="00C74F9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4F91" w:rsidRDefault="00C74F9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4F91" w:rsidRDefault="00C74F9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ДЖКХиЭ Воронежской области от 16.07.2018 </w:t>
            </w:r>
            <w:hyperlink r:id="rId16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>,</w:t>
            </w:r>
          </w:p>
          <w:p w:rsidR="00C74F91" w:rsidRDefault="00C74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13.12.2021 </w:t>
            </w:r>
            <w:hyperlink r:id="rId17">
              <w:r>
                <w:rPr>
                  <w:color w:val="0000FF"/>
                </w:rPr>
                <w:t>N 220</w:t>
              </w:r>
            </w:hyperlink>
            <w:r>
              <w:rPr>
                <w:color w:val="392C69"/>
              </w:rPr>
              <w:t xml:space="preserve">, от 23.11.2022 </w:t>
            </w:r>
            <w:hyperlink r:id="rId18">
              <w:r>
                <w:rPr>
                  <w:color w:val="0000FF"/>
                </w:rPr>
                <w:t>N 275</w:t>
              </w:r>
            </w:hyperlink>
            <w:r>
              <w:rPr>
                <w:color w:val="392C69"/>
              </w:rPr>
              <w:t xml:space="preserve">, от 14.03.2023 </w:t>
            </w:r>
            <w:hyperlink r:id="rId19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>,</w:t>
            </w:r>
          </w:p>
          <w:p w:rsidR="00C74F91" w:rsidRDefault="00C74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02.05.2023 </w:t>
            </w:r>
            <w:hyperlink r:id="rId20">
              <w:r>
                <w:rPr>
                  <w:color w:val="0000FF"/>
                </w:rPr>
                <w:t>N 115</w:t>
              </w:r>
            </w:hyperlink>
            <w:r>
              <w:rPr>
                <w:color w:val="392C69"/>
              </w:rPr>
              <w:t>,</w:t>
            </w:r>
          </w:p>
          <w:p w:rsidR="00C74F91" w:rsidRDefault="00C74F91">
            <w:pPr>
              <w:pStyle w:val="ConsPlusNormal"/>
              <w:jc w:val="center"/>
            </w:pPr>
            <w:r>
              <w:rPr>
                <w:color w:val="392C69"/>
              </w:rPr>
              <w:t xml:space="preserve">приказов Министерства ЖКХ и энергетики ВО от 12.05.2025 </w:t>
            </w:r>
            <w:hyperlink r:id="rId21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,</w:t>
            </w:r>
          </w:p>
          <w:p w:rsidR="00C74F91" w:rsidRDefault="00C74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21.10.2025 </w:t>
            </w:r>
            <w:hyperlink r:id="rId22">
              <w:r>
                <w:rPr>
                  <w:color w:val="0000FF"/>
                </w:rPr>
                <w:t>N 271</w:t>
              </w:r>
            </w:hyperlink>
            <w:r>
              <w:rPr>
                <w:color w:val="392C69"/>
              </w:rPr>
              <w:t xml:space="preserve">, от 29.04.2026 </w:t>
            </w:r>
            <w:hyperlink r:id="rId23">
              <w:r>
                <w:rPr>
                  <w:color w:val="0000FF"/>
                </w:rPr>
                <w:t>N 125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4F91" w:rsidRDefault="00C74F91">
            <w:pPr>
              <w:pStyle w:val="ConsPlusNormal"/>
            </w:pPr>
          </w:p>
        </w:tc>
      </w:tr>
    </w:tbl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Title"/>
        <w:jc w:val="center"/>
        <w:outlineLvl w:val="1"/>
      </w:pPr>
      <w:r>
        <w:t>1. Общие положения</w:t>
      </w: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ind w:firstLine="540"/>
        <w:jc w:val="both"/>
      </w:pPr>
      <w:r>
        <w:t>1.1. Настоящий Порядок установления необходимости проведения капитального ремонта общего имущества в многоквартирных домах на территории Воронежской области (далее - Порядок) устанавливает содержание и состав процедур (мероприятий) по определению необходимости проведения капитального ремонта общего имущества в многоквартирных домах, расположенных на территории Воронежской области, в целях внесения изменений в региональную программу капитального ремонта общего имущества в многоквартирных домах в Воронежской области (далее - региональная программа капитального ремонта), а также краткосрочных планов реализации региональной программы капитального ремонта.</w:t>
      </w:r>
    </w:p>
    <w:p w:rsidR="00C74F91" w:rsidRDefault="00C74F91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ДЖКХиЭ Воронежской области от 14.03.2023 N 74, </w:t>
      </w:r>
      <w:hyperlink r:id="rId25">
        <w:r>
          <w:rPr>
            <w:color w:val="0000FF"/>
          </w:rPr>
          <w:t>приказа</w:t>
        </w:r>
      </w:hyperlink>
      <w:r>
        <w:t xml:space="preserve"> Министерства ЖКХ и энергетики ВО от 29.04.2026 N 125)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 xml:space="preserve">1.2. Настоящий Порядок применяется при принятии решения о необходимости проведения капитального ремонта общего имущества в многоквартирном доме, включенном в региональную программу капитального ремонта, в случаях, установленных </w:t>
      </w:r>
      <w:hyperlink r:id="rId26">
        <w:r>
          <w:rPr>
            <w:color w:val="0000FF"/>
          </w:rPr>
          <w:t>частью 5 статьи 181</w:t>
        </w:r>
      </w:hyperlink>
      <w:r>
        <w:t xml:space="preserve"> и </w:t>
      </w:r>
      <w:hyperlink r:id="rId27">
        <w:r>
          <w:rPr>
            <w:color w:val="0000FF"/>
          </w:rPr>
          <w:t xml:space="preserve">частью </w:t>
        </w:r>
        <w:r>
          <w:rPr>
            <w:color w:val="0000FF"/>
          </w:rPr>
          <w:lastRenderedPageBreak/>
          <w:t>7 статьи 189</w:t>
        </w:r>
      </w:hyperlink>
      <w:r>
        <w:t xml:space="preserve"> Жилищного кодекса Российской Федерации, а также в случае необходимости переноса срока проведения капитального ремонта общего имущества в многоквартирном доме и (или) изменения перечня планируемых видов услуг (работ) по капитальному ремонту общего имущества в многоквартирном доме, предусмотренных региональной программой капитального ремонта.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 xml:space="preserve">1.3. Настоящий Порядок не распространяется на многоквартирные дома, признанные аварийными и подлежащими сносу или реконструкции в порядке, установленном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 января 2006 года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на многоквартирные дома, в которых имеется менее чем три квартиры, а также на многоквартирные дома, в отношении которых приняты решения о сносе или реконструкции.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1.4. В целях определения необходимости проведения капитального ремонта общего имущества в многоквартирных домах на территории Воронежской области (далее - капитальный ремонт) министерство жилищно-коммунального хозяйства и энергетики Воронежской области (далее - уполномоченный орган) создает Комиссию по установлению необходимости проведения капитального ремонта (далее - Комиссия).</w:t>
      </w:r>
    </w:p>
    <w:p w:rsidR="00C74F91" w:rsidRDefault="00C74F91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Министерства ЖКХ и энергетики ВО от 12.05.2025 N 112)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Состав Комиссии утверждается приказом министерства.</w:t>
      </w:r>
    </w:p>
    <w:p w:rsidR="00C74F91" w:rsidRDefault="00C74F91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Министерства ЖКХ и энергетики ВО от 12.05.2025 N 112)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1.5. Комиссия является постоянно действующим коллегиальным органом, в состав которой включаются представители: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уполномоченного органа;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государственной жилищной инспекции Воронежской области;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 xml:space="preserve">- абзац исключен. - </w:t>
      </w:r>
      <w:hyperlink r:id="rId31">
        <w:r>
          <w:rPr>
            <w:color w:val="0000FF"/>
          </w:rPr>
          <w:t>Приказ</w:t>
        </w:r>
      </w:hyperlink>
      <w:r>
        <w:t xml:space="preserve"> ДЖКХиЭ Воронежской области от 13.12.2021 N 220;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Фонда капитального ремонта многоквартирных домов Воронежской области (далее - региональный оператор).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 xml:space="preserve">К работе Комиссии могут привлекаться с правом совещательного голоса представители органа местного самоуправления, органа архитектуры и градостроительства, организации, осуществляющей управление многоквартирным домом или оказание услуг и (или) выполнение работ по содержанию и ремонту общего имущества в многоквартирном доме, </w:t>
      </w:r>
      <w:r>
        <w:lastRenderedPageBreak/>
        <w:t>экспертных организаций, лицо, уполномоченное решением общего собрания собственников помещений в многоквартирном доме.</w:t>
      </w:r>
    </w:p>
    <w:p w:rsidR="00C74F91" w:rsidRDefault="00C74F91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ДЖКХиЭ Воронежской области от 13.12.2021 N 220)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 xml:space="preserve">1.6. Техническое состояние общего имущества многоквартирных домов оценивается Комиссией в соответствии с ведомственными строительными нормами </w:t>
      </w:r>
      <w:hyperlink r:id="rId33">
        <w:r>
          <w:rPr>
            <w:color w:val="0000FF"/>
          </w:rPr>
          <w:t>ВСН 53-86(р)</w:t>
        </w:r>
      </w:hyperlink>
      <w:r>
        <w:t xml:space="preserve"> "Правила оценки физического износа зданий", утвержденными Приказом Государственного комитета по гражданскому строительству и архитектуре при Госстрое СССР от 24.12.1986 N 446, и </w:t>
      </w:r>
      <w:hyperlink r:id="rId34">
        <w:r>
          <w:rPr>
            <w:color w:val="0000FF"/>
          </w:rPr>
          <w:t>ВСН 58-88(р)</w:t>
        </w:r>
      </w:hyperlink>
      <w:r>
        <w:t xml:space="preserve"> "Положение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назначения", утвержденными Приказом Государственного комитета по архитектуре и градостроительству при Госстрое СССР от 23.11.1988 N 312 (далее - ведомственные строительные нормы ВСН 53-86(р) и ВСН 58-88(р)).</w:t>
      </w:r>
    </w:p>
    <w:p w:rsidR="00C74F91" w:rsidRDefault="00C74F91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ДЖКХиЭ Воронежской области от 16.07.2018 N 133)</w:t>
      </w: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Title"/>
        <w:jc w:val="center"/>
        <w:outlineLvl w:val="1"/>
      </w:pPr>
      <w:r>
        <w:t>2. Организация работы Комиссии по установлению</w:t>
      </w:r>
    </w:p>
    <w:p w:rsidR="00C74F91" w:rsidRDefault="00C74F91">
      <w:pPr>
        <w:pStyle w:val="ConsPlusTitle"/>
        <w:jc w:val="center"/>
      </w:pPr>
      <w:r>
        <w:t>необходимости проведения капитального ремонта</w:t>
      </w:r>
    </w:p>
    <w:p w:rsidR="00C74F91" w:rsidRDefault="00C74F91">
      <w:pPr>
        <w:pStyle w:val="ConsPlusTitle"/>
        <w:jc w:val="center"/>
      </w:pPr>
      <w:r>
        <w:t>общего имущества в многоквартирных домах на территории</w:t>
      </w:r>
    </w:p>
    <w:p w:rsidR="00C74F91" w:rsidRDefault="00C74F91">
      <w:pPr>
        <w:pStyle w:val="ConsPlusTitle"/>
        <w:jc w:val="center"/>
      </w:pPr>
      <w:r>
        <w:t>Воронежской области</w:t>
      </w: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ind w:firstLine="540"/>
        <w:jc w:val="both"/>
      </w:pPr>
      <w:bookmarkStart w:id="2" w:name="P72"/>
      <w:bookmarkEnd w:id="2"/>
      <w:r>
        <w:t xml:space="preserve">2.1. Основанием для рассмотрения Комиссией вопроса об установлении необходимости (отсутствия необходимости) проведения капитального ремонта общего имущества в многоквартирном доме является </w:t>
      </w:r>
      <w:hyperlink w:anchor="P165">
        <w:r>
          <w:rPr>
            <w:color w:val="0000FF"/>
          </w:rPr>
          <w:t>заявление</w:t>
        </w:r>
      </w:hyperlink>
      <w:r>
        <w:t xml:space="preserve"> (приложение N 1 к настоящему Порядку).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Заявление для рассмотрения Комиссией вопроса об установлении необходимости (отсутствия необходимости) проведения капитального ремонта общего имущества в многоквартирном доме может быть представлено: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лицом, уполномоченным решением общего собрания собственников помещений в многоквартирном доме;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собственником помещения в многоквартирном доме;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организацией, осуществляющей управление многоквартирным домом или оказание услуг и (или) выполнение работ по содержанию и ремонту общего имущества в многоквартирном доме;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региональным оператором;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органом местного самоуправления.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К заявлению прилагаются: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lastRenderedPageBreak/>
        <w:t>- копия протокола общего собрания собственников помещений в многоквартирном доме (без приложений) на электронном носителе, содержащего решение собственников помещений об организации проведения капитального ремонта общего имущества в многоквартирном доме, расположенном на территории Воронежской области;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 xml:space="preserve">- копии документов на электронном носителе, подтверждающие направление подлинника протокола общего собрания собственников помещений в многоквартирном доме в государственную жилищную инспекцию Воронежской области в соответствии с </w:t>
      </w:r>
      <w:hyperlink r:id="rId36">
        <w:r>
          <w:rPr>
            <w:color w:val="0000FF"/>
          </w:rPr>
          <w:t>частью 1 статьи 46</w:t>
        </w:r>
      </w:hyperlink>
      <w:r>
        <w:t xml:space="preserve"> Жилищного кодекса Российской Федерации.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фото-, видеоматериалы на электронном носителе, отражающие внешний вид конструктивных элементов и (или) инженерных систем, подлежащих капитальному ремонту;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копия технического паспорта многоквартирного дома на электронном носителе (при наличии);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копии заключений экспертиз состояния общего имущества в многоквартирном доме, копия акта обследования технического состояния многоквартирного дома на электронном носителе (при наличии);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решение суда, вступившее в законную силу, об обязании проведения капитального ремонта в многоквартирном доме в электронном виде (при наличии).</w:t>
      </w:r>
    </w:p>
    <w:p w:rsidR="00C74F91" w:rsidRDefault="00C74F91">
      <w:pPr>
        <w:pStyle w:val="ConsPlusNormal"/>
        <w:jc w:val="both"/>
      </w:pPr>
      <w:r>
        <w:t xml:space="preserve">(п. 2.1 в ред. </w:t>
      </w:r>
      <w:hyperlink r:id="rId37">
        <w:r>
          <w:rPr>
            <w:color w:val="0000FF"/>
          </w:rPr>
          <w:t>приказа</w:t>
        </w:r>
      </w:hyperlink>
      <w:r>
        <w:t xml:space="preserve"> Министерства ЖКХ и энергетики ВО от 29.04.2026 N 125)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2.1.1. Заявление подается в уполномоченный орган и регистрируется в день поступления.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Уполномоченным органом в течение 30 календарных дней со дня регистрации проводится проверка представленных документов.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По итогам проверки уполномоченным органом заявителю направляется соответствующее уведомление: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о необходимости рассмотрения заявления на заседании Комиссии;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 xml:space="preserve">- о возврате заявления и документов в случае непредставления документов, указанных в </w:t>
      </w:r>
      <w:hyperlink w:anchor="P72">
        <w:r>
          <w:rPr>
            <w:color w:val="0000FF"/>
          </w:rPr>
          <w:t>п. 2.1</w:t>
        </w:r>
      </w:hyperlink>
      <w:r>
        <w:t xml:space="preserve"> настоящего Порядка, либо представления документов, оформленных ненадлежащим образом, с указанием причины.</w:t>
      </w:r>
    </w:p>
    <w:p w:rsidR="00C74F91" w:rsidRDefault="00C74F91">
      <w:pPr>
        <w:pStyle w:val="ConsPlusNormal"/>
        <w:jc w:val="both"/>
      </w:pPr>
      <w:r>
        <w:t xml:space="preserve">(пп. 2.1.1 введен </w:t>
      </w:r>
      <w:hyperlink r:id="rId38">
        <w:r>
          <w:rPr>
            <w:color w:val="0000FF"/>
          </w:rPr>
          <w:t>приказом</w:t>
        </w:r>
      </w:hyperlink>
      <w:r>
        <w:t xml:space="preserve"> ДЖКХиЭ Воронежской области от 16.07.2018 N 133)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lastRenderedPageBreak/>
        <w:t xml:space="preserve">2.1.2. В целях реализации </w:t>
      </w:r>
      <w:hyperlink r:id="rId39">
        <w:r>
          <w:rPr>
            <w:color w:val="0000FF"/>
          </w:rPr>
          <w:t>части 7 статьи 189</w:t>
        </w:r>
      </w:hyperlink>
      <w:r>
        <w:t xml:space="preserve"> Жилищного кодекса Российской Федерации органом местного самоуправления может быть подано заявление для рассмотрения Комиссией вопроса об установлении необходимости (отсутствия необходимости) проведения капитального ремонта общего имущества в многоквартирном доме без приложений, определенных </w:t>
      </w:r>
      <w:hyperlink w:anchor="P72">
        <w:r>
          <w:rPr>
            <w:color w:val="0000FF"/>
          </w:rPr>
          <w:t>пунктом 2.1</w:t>
        </w:r>
      </w:hyperlink>
      <w:r>
        <w:t xml:space="preserve"> настоящего Порядка.</w:t>
      </w:r>
    </w:p>
    <w:p w:rsidR="00C74F91" w:rsidRDefault="00C74F91">
      <w:pPr>
        <w:pStyle w:val="ConsPlusNormal"/>
        <w:jc w:val="both"/>
      </w:pPr>
      <w:r>
        <w:t xml:space="preserve">(п. 2.1.2 введен </w:t>
      </w:r>
      <w:hyperlink r:id="rId40">
        <w:r>
          <w:rPr>
            <w:color w:val="0000FF"/>
          </w:rPr>
          <w:t>приказом</w:t>
        </w:r>
      </w:hyperlink>
      <w:r>
        <w:t xml:space="preserve"> Министерства ЖКХ и энергетики ВО от 29.04.2026 N 125)</w:t>
      </w:r>
    </w:p>
    <w:p w:rsidR="00C74F91" w:rsidRDefault="00C74F91">
      <w:pPr>
        <w:pStyle w:val="ConsPlusNormal"/>
        <w:spacing w:before="280"/>
        <w:ind w:firstLine="540"/>
        <w:jc w:val="both"/>
      </w:pPr>
      <w:bookmarkStart w:id="3" w:name="P95"/>
      <w:bookmarkEnd w:id="3"/>
      <w:r>
        <w:t>2.2. При наличии поступивших заявлений, заседание Комиссии проводится не реже одного раза в квартал. На заседании рассматриваются поступившие за квартал заявления, и принимается одно из следующих решений:</w:t>
      </w:r>
    </w:p>
    <w:p w:rsidR="00C74F91" w:rsidRDefault="00C74F91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ДЖКХиЭ Воронежской области от 23.11.2022 N 275)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о необходимости (отсутствии необходимости) переноса срока проведения капитального ремонта (отдельных услуг и (или) выполнения работ по капитальному ремонту) на более поздний период, чем предусмотрено региональной программой капитального ремонта;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о необходимости (отсутствии необходимости) переноса срока проведения капитального ремонта (отдельных услуг и (или) работ по капитальному ремонту) на более ранний период, чем предусмотрено региональной программой капитального ремонта;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о необходимости (отсутствии необходимости) сокращения (расширения) перечня планируемых видов услуг и (или) работ по капитальному ремонту;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о необходимости (отсутствии необходимости) повторного проведения работ по капитальному ремонту в срок, установленный региональной программой капитального ремонта;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о необходимости (отсутствии необходимости) замены вида работ по капитальному ремонту конструктивного элемента и (или) инженерной коммуникации, предусмотренного на текущий год, другим видом конструктивного элемента и (или) инженерной коммуникации, предусмотренным региональной программой капитального ремонта на более поздний период;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о необходимости (отсутствии необходимости) оказания какого-либо вида услуг и (или) выполнения какого-либо вида работ, предусмотренных для этого многоквартирного дома региональной программой капитального ремонта;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о проведении дополнительного обследования многоквартирного дома.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lastRenderedPageBreak/>
        <w:t>2.3. Решение о необходимости проведения капитального ремонта общего имущества в многоквартирных домах принимается с учетом: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 xml:space="preserve">- расчета физического износа общего имущества в многоквартирном доме и (или) отдельных конструктивных элементов, входящих в состав общего имущества, в соответствии с ведомственными строительными нормами </w:t>
      </w:r>
      <w:hyperlink r:id="rId42">
        <w:r>
          <w:rPr>
            <w:color w:val="0000FF"/>
          </w:rPr>
          <w:t>ВСН 53-86(р)</w:t>
        </w:r>
      </w:hyperlink>
      <w:r>
        <w:t xml:space="preserve"> и </w:t>
      </w:r>
      <w:hyperlink r:id="rId43">
        <w:r>
          <w:rPr>
            <w:color w:val="0000FF"/>
          </w:rPr>
          <w:t>ВСН 58-88(р)</w:t>
        </w:r>
      </w:hyperlink>
      <w:r>
        <w:t>;</w:t>
      </w:r>
    </w:p>
    <w:p w:rsidR="00C74F91" w:rsidRDefault="00C74F91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ДЖКХиЭ Воронежской области от 16.07.2018 N 133)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сведений о проведенном ранее ремонте инженерного оборудования и конструктивных элементов;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наличия заключения специализированной организации, являющейся членом саморегулируемой организации, которым установлена опасность нарушения характеристик надежности и безопасности здания;</w:t>
      </w:r>
    </w:p>
    <w:p w:rsidR="00C74F91" w:rsidRDefault="00C74F91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Министерства ЖКХ и энергетики ВО от 21.10.2025 N 271)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размера фактических поступлений взносов на капитальный ремонт многоквартирного дома не менее девяноста процентов от размера представленных к оплате счетов;</w:t>
      </w:r>
    </w:p>
    <w:p w:rsidR="00C74F91" w:rsidRDefault="00C74F91">
      <w:pPr>
        <w:pStyle w:val="ConsPlusNormal"/>
        <w:jc w:val="both"/>
      </w:pPr>
      <w:r>
        <w:t xml:space="preserve">(абзац введен </w:t>
      </w:r>
      <w:hyperlink r:id="rId46">
        <w:r>
          <w:rPr>
            <w:color w:val="0000FF"/>
          </w:rPr>
          <w:t>приказом</w:t>
        </w:r>
      </w:hyperlink>
      <w:r>
        <w:t xml:space="preserve"> Министерства ЖКХ и энергетики ВО от 21.10.2025 N 271)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достаточности средств фонда капитального ремонта многоквартирного дома;</w:t>
      </w:r>
    </w:p>
    <w:p w:rsidR="00C74F91" w:rsidRDefault="00C74F91">
      <w:pPr>
        <w:pStyle w:val="ConsPlusNormal"/>
        <w:jc w:val="both"/>
      </w:pPr>
      <w:r>
        <w:t xml:space="preserve">(абзац введен </w:t>
      </w:r>
      <w:hyperlink r:id="rId47">
        <w:r>
          <w:rPr>
            <w:color w:val="0000FF"/>
          </w:rPr>
          <w:t>приказом</w:t>
        </w:r>
      </w:hyperlink>
      <w:r>
        <w:t xml:space="preserve"> Министерства ЖКХ и энергетики ВО от 21.10.2025 N 271)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наличия решения общего собрания собственников помещений в многоквартирном доме, формирующих фонд капитального ремонта на счете регионального оператора, об установлении дополнительного взноса на капитальный ремонт и (или) привлечении заемных средств для проведения капитального ремонта многоквартирного дома в более ранний срок или с большим перечнем услуг и (или) работ, чем предусмотрено региональной программой, и погашении займа (кредита) за счет дополнительных взносов на капитальный ремонт (в случае недостаточности средств фонда капитального ремонта многоквартирного дома).</w:t>
      </w:r>
    </w:p>
    <w:p w:rsidR="00C74F91" w:rsidRDefault="00C74F91">
      <w:pPr>
        <w:pStyle w:val="ConsPlusNormal"/>
        <w:jc w:val="both"/>
      </w:pPr>
      <w:r>
        <w:t xml:space="preserve">(абзац введен </w:t>
      </w:r>
      <w:hyperlink r:id="rId48">
        <w:r>
          <w:rPr>
            <w:color w:val="0000FF"/>
          </w:rPr>
          <w:t>приказом</w:t>
        </w:r>
      </w:hyperlink>
      <w:r>
        <w:t xml:space="preserve"> Министерства ЖКХ и энергетики ВО от 21.10.2025 N 271)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 xml:space="preserve">2.4. Решение, предусмотренное </w:t>
      </w:r>
      <w:hyperlink w:anchor="P95">
        <w:r>
          <w:rPr>
            <w:color w:val="0000FF"/>
          </w:rPr>
          <w:t>пунктом 2.2</w:t>
        </w:r>
      </w:hyperlink>
      <w:r>
        <w:t xml:space="preserve"> настоящего Порядка, должно содержать: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адрес многоквартирного дома;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 xml:space="preserve">- наименования видов работ по капитальному ремонту общего имущества </w:t>
      </w:r>
      <w:r>
        <w:lastRenderedPageBreak/>
        <w:t>многоквартирного дома, в отношении которых устанавливалась необходимость проведения капитального ремонта общего имущества в многоквартирном доме, включенном в региональную программу;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рекомендуемый срок проведения видов работ.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2.5. Председателем Комиссии назначается должностное лицо уполномоченного органа.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2.6. Председатель Комиссии: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осуществляет общее руководство работой Комиссии, проводит заседания Комиссии. В случае отсутствия председателя заседания Комиссии проводит заместитель председателя Комиссии;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утверждает повестку дня заседаний Комиссии;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дает поручения членам Комиссии по вопросам, находящимся в компетенции Комиссии;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запрашивает в установленном порядке от органов государственной власти, органов местного самоуправления, организаций, должностных лиц и граждан необходимые для осуществления деятельности Комиссии материалы, документы и информацию;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организует контроль за выполнением решений, принятых Комиссией.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2.7. Члены Комиссии: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принимают участие в работе Комиссии;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вносят предложения в повестку дня заседания Комиссии;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пользуются информацией, поступающей в Комиссию;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выполняют поручения председателя Комиссии;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участвуют в заседаниях Комиссии;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принимают меры, необходимые для выполнения решений Комиссии, и осуществляют контроль за их реализацией.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2.8. Члены Комиссии не вправе делегировать свои полномочия другим лицам.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2.9. Секретарь Комиссии: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lastRenderedPageBreak/>
        <w:t>- организует проведение заседаний Комиссии;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информирует членов Комиссии и лиц, привлеченных к участию в работе Комиссии, о повестке дня заседания, дате, месте и времени его проведения не позднее чем за пять дней до заседания;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- ведет делопроизводство Комиссии.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2.10. В случае отсутствия секретаря Комиссии его полномочия выполняет другой член Комиссии по решению председателя Комиссии.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2.11. Решения Комиссии принимаются большинством голосов членов Комиссии.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решению.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2.12. Решение Комиссии оформляется протоколом и в течение 10 дней размещается на странице уполномоченного органа в информационной системе "Портал Воронежской области в сети Интернет" (</w:t>
      </w:r>
      <w:hyperlink r:id="rId49">
        <w:r>
          <w:rPr>
            <w:color w:val="0000FF"/>
          </w:rPr>
          <w:t>www.govvrn.ru</w:t>
        </w:r>
      </w:hyperlink>
      <w:r>
        <w:t>) в формате PDF.</w:t>
      </w:r>
    </w:p>
    <w:p w:rsidR="00C74F91" w:rsidRDefault="00C74F91">
      <w:pPr>
        <w:pStyle w:val="ConsPlusNormal"/>
        <w:jc w:val="both"/>
      </w:pPr>
      <w:r>
        <w:t xml:space="preserve">(в ред. приказов ДЖКХиЭ Воронежской области от 16.07.2018 </w:t>
      </w:r>
      <w:hyperlink r:id="rId50">
        <w:r>
          <w:rPr>
            <w:color w:val="0000FF"/>
          </w:rPr>
          <w:t>N 133</w:t>
        </w:r>
      </w:hyperlink>
      <w:r>
        <w:t xml:space="preserve">, от 13.12.2021 </w:t>
      </w:r>
      <w:hyperlink r:id="rId51">
        <w:r>
          <w:rPr>
            <w:color w:val="0000FF"/>
          </w:rPr>
          <w:t>N 220</w:t>
        </w:r>
      </w:hyperlink>
      <w:r>
        <w:t>)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2.13. В целях оказания содействия Комиссии в проведении оценки технического состояния общего имущества в многоквартирных домах органами местного самоуправления могут создаваться рабочие группы.</w:t>
      </w:r>
    </w:p>
    <w:p w:rsidR="00C74F91" w:rsidRDefault="00C74F91">
      <w:pPr>
        <w:pStyle w:val="ConsPlusNormal"/>
        <w:spacing w:before="280"/>
        <w:ind w:firstLine="540"/>
        <w:jc w:val="both"/>
      </w:pPr>
      <w:r>
        <w:t>2.14. Состав рабочей группы утверждается органом местного самоуправления.</w:t>
      </w: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jc w:val="right"/>
        <w:outlineLvl w:val="1"/>
      </w:pPr>
      <w:r>
        <w:t>Приложение N 1</w:t>
      </w:r>
    </w:p>
    <w:p w:rsidR="00C74F91" w:rsidRDefault="00C74F91">
      <w:pPr>
        <w:pStyle w:val="ConsPlusNormal"/>
        <w:jc w:val="right"/>
      </w:pPr>
      <w:r>
        <w:t>к Порядку</w:t>
      </w:r>
    </w:p>
    <w:p w:rsidR="00C74F91" w:rsidRDefault="00C74F91">
      <w:pPr>
        <w:pStyle w:val="ConsPlusNormal"/>
        <w:jc w:val="right"/>
      </w:pPr>
      <w:r>
        <w:t>установления необходимости проведения</w:t>
      </w:r>
    </w:p>
    <w:p w:rsidR="00C74F91" w:rsidRDefault="00C74F91">
      <w:pPr>
        <w:pStyle w:val="ConsPlusNormal"/>
        <w:jc w:val="right"/>
      </w:pPr>
      <w:r>
        <w:t>капитального ремонта общего имущества</w:t>
      </w:r>
    </w:p>
    <w:p w:rsidR="00C74F91" w:rsidRDefault="00C74F91">
      <w:pPr>
        <w:pStyle w:val="ConsPlusNormal"/>
        <w:jc w:val="right"/>
      </w:pPr>
      <w:r>
        <w:t>в многоквартирных домах на территории</w:t>
      </w:r>
    </w:p>
    <w:p w:rsidR="00C74F91" w:rsidRDefault="00C74F91">
      <w:pPr>
        <w:pStyle w:val="ConsPlusNormal"/>
        <w:jc w:val="right"/>
      </w:pPr>
      <w:r>
        <w:t>Воронежской области</w:t>
      </w: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jc w:val="right"/>
      </w:pPr>
      <w:r>
        <w:t>В Комиссию по установлению необходимости</w:t>
      </w:r>
    </w:p>
    <w:p w:rsidR="00C74F91" w:rsidRDefault="00C74F91">
      <w:pPr>
        <w:pStyle w:val="ConsPlusNormal"/>
        <w:jc w:val="right"/>
      </w:pPr>
      <w:r>
        <w:t>проведения капитального ремонта общего</w:t>
      </w:r>
    </w:p>
    <w:p w:rsidR="00C74F91" w:rsidRDefault="00C74F91">
      <w:pPr>
        <w:pStyle w:val="ConsPlusNormal"/>
        <w:jc w:val="right"/>
      </w:pPr>
      <w:r>
        <w:t>имущества в многоквартирных домах</w:t>
      </w:r>
    </w:p>
    <w:p w:rsidR="00C74F91" w:rsidRDefault="00C74F91">
      <w:pPr>
        <w:pStyle w:val="ConsPlusNormal"/>
        <w:jc w:val="right"/>
      </w:pPr>
      <w:r>
        <w:t>________________________________________</w:t>
      </w:r>
    </w:p>
    <w:p w:rsidR="00C74F91" w:rsidRDefault="00C74F91">
      <w:pPr>
        <w:pStyle w:val="ConsPlusNormal"/>
        <w:jc w:val="right"/>
      </w:pPr>
      <w:r>
        <w:lastRenderedPageBreak/>
        <w:t>(заявитель)</w:t>
      </w:r>
    </w:p>
    <w:p w:rsidR="00C74F91" w:rsidRDefault="00C74F91">
      <w:pPr>
        <w:pStyle w:val="ConsPlusNormal"/>
        <w:jc w:val="right"/>
      </w:pPr>
      <w:r>
        <w:t>________________________________________</w:t>
      </w:r>
    </w:p>
    <w:p w:rsidR="00C74F91" w:rsidRDefault="00C74F91">
      <w:pPr>
        <w:pStyle w:val="ConsPlusNormal"/>
        <w:jc w:val="right"/>
      </w:pPr>
      <w:r>
        <w:t>(адрес, телефон)</w:t>
      </w: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jc w:val="center"/>
      </w:pPr>
      <w:bookmarkStart w:id="4" w:name="P165"/>
      <w:bookmarkEnd w:id="4"/>
      <w:r>
        <w:t>Заявление</w:t>
      </w: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nformat"/>
        <w:jc w:val="both"/>
      </w:pPr>
      <w:r>
        <w:t xml:space="preserve">    Прошу рассмотреть вопрос о необходимости (отсутствии необходимости):</w:t>
      </w:r>
    </w:p>
    <w:p w:rsidR="00C74F91" w:rsidRDefault="00C74F91">
      <w:pPr>
        <w:pStyle w:val="ConsPlusNonformat"/>
        <w:jc w:val="both"/>
      </w:pPr>
      <w:r>
        <w:t>___________________________________________________________________________</w:t>
      </w:r>
    </w:p>
    <w:p w:rsidR="00C74F91" w:rsidRDefault="00C74F91">
      <w:pPr>
        <w:pStyle w:val="ConsPlusNonformat"/>
        <w:jc w:val="both"/>
      </w:pPr>
      <w:r>
        <w:t>(</w:t>
      </w:r>
      <w:proofErr w:type="gramStart"/>
      <w:r>
        <w:t>переноса  срока</w:t>
      </w:r>
      <w:proofErr w:type="gramEnd"/>
      <w:r>
        <w:t xml:space="preserve">  проведения  капитального ремонта (отдельных услуг и (или)</w:t>
      </w:r>
    </w:p>
    <w:p w:rsidR="00C74F91" w:rsidRDefault="00C74F91">
      <w:pPr>
        <w:pStyle w:val="ConsPlusNonformat"/>
        <w:jc w:val="both"/>
      </w:pPr>
      <w:proofErr w:type="gramStart"/>
      <w:r>
        <w:t>выполнения  работ</w:t>
      </w:r>
      <w:proofErr w:type="gramEnd"/>
      <w:r>
        <w:t xml:space="preserve">  по  капитальному  ремонту)  на более поздний период, чем</w:t>
      </w:r>
    </w:p>
    <w:p w:rsidR="00C74F91" w:rsidRDefault="00C74F91">
      <w:pPr>
        <w:pStyle w:val="ConsPlusNonformat"/>
        <w:jc w:val="both"/>
      </w:pPr>
      <w:proofErr w:type="gramStart"/>
      <w:r>
        <w:t>предусмотрено  региональной</w:t>
      </w:r>
      <w:proofErr w:type="gramEnd"/>
      <w:r>
        <w:t xml:space="preserve"> программой капитального ремонта; переноса срока</w:t>
      </w:r>
    </w:p>
    <w:p w:rsidR="00C74F91" w:rsidRDefault="00C74F91">
      <w:pPr>
        <w:pStyle w:val="ConsPlusNonformat"/>
        <w:jc w:val="both"/>
      </w:pPr>
      <w:r>
        <w:t xml:space="preserve">проведения   капитального   </w:t>
      </w:r>
      <w:proofErr w:type="gramStart"/>
      <w:r>
        <w:t>ремонта  (</w:t>
      </w:r>
      <w:proofErr w:type="gramEnd"/>
      <w:r>
        <w:t>отдельных  услуг  и  (или)  работ  по</w:t>
      </w:r>
    </w:p>
    <w:p w:rsidR="00C74F91" w:rsidRDefault="00C74F91">
      <w:pPr>
        <w:pStyle w:val="ConsPlusNonformat"/>
        <w:jc w:val="both"/>
      </w:pPr>
      <w:r>
        <w:t xml:space="preserve">капитальному   </w:t>
      </w:r>
      <w:proofErr w:type="gramStart"/>
      <w:r>
        <w:t xml:space="preserve">ремонту)   </w:t>
      </w:r>
      <w:proofErr w:type="gramEnd"/>
      <w:r>
        <w:t>на   более   ранний   период,  чем  предусмотрено</w:t>
      </w:r>
    </w:p>
    <w:p w:rsidR="00C74F91" w:rsidRDefault="00C74F91">
      <w:pPr>
        <w:pStyle w:val="ConsPlusNonformat"/>
        <w:jc w:val="both"/>
      </w:pPr>
      <w:r>
        <w:t xml:space="preserve">региональной   </w:t>
      </w:r>
      <w:proofErr w:type="gramStart"/>
      <w:r>
        <w:t>программой  капитального</w:t>
      </w:r>
      <w:proofErr w:type="gramEnd"/>
      <w:r>
        <w:t xml:space="preserve">  ремонта;  сокращения  (расширения)</w:t>
      </w:r>
    </w:p>
    <w:p w:rsidR="00C74F91" w:rsidRDefault="00C74F91">
      <w:pPr>
        <w:pStyle w:val="ConsPlusNonformat"/>
        <w:jc w:val="both"/>
      </w:pPr>
      <w:proofErr w:type="gramStart"/>
      <w:r>
        <w:t>перечня  планируемых</w:t>
      </w:r>
      <w:proofErr w:type="gramEnd"/>
      <w:r>
        <w:t xml:space="preserve">  видов  услуг  и  (или) работ по капитальному ремонту;</w:t>
      </w:r>
    </w:p>
    <w:p w:rsidR="00C74F91" w:rsidRDefault="00C74F91">
      <w:pPr>
        <w:pStyle w:val="ConsPlusNonformat"/>
        <w:jc w:val="both"/>
      </w:pPr>
      <w:proofErr w:type="gramStart"/>
      <w:r>
        <w:t>повторного  проведения</w:t>
      </w:r>
      <w:proofErr w:type="gramEnd"/>
      <w:r>
        <w:t xml:space="preserve">  работ по капитальному ремонту в срок, установленный</w:t>
      </w:r>
    </w:p>
    <w:p w:rsidR="00C74F91" w:rsidRDefault="00C74F91">
      <w:pPr>
        <w:pStyle w:val="ConsPlusNonformat"/>
        <w:jc w:val="both"/>
      </w:pPr>
      <w:r>
        <w:t xml:space="preserve">региональной   программой   </w:t>
      </w:r>
      <w:proofErr w:type="gramStart"/>
      <w:r>
        <w:t>капитального  ремонта</w:t>
      </w:r>
      <w:proofErr w:type="gramEnd"/>
      <w:r>
        <w:t>;  замены  вида  работ  по</w:t>
      </w:r>
    </w:p>
    <w:p w:rsidR="00C74F91" w:rsidRDefault="00C74F91">
      <w:pPr>
        <w:pStyle w:val="ConsPlusNonformat"/>
        <w:jc w:val="both"/>
      </w:pPr>
      <w:r>
        <w:t>капитальному   ремонту   конструктивного   элемента   и</w:t>
      </w:r>
      <w:proofErr w:type="gramStart"/>
      <w:r>
        <w:t xml:space="preserve">   (</w:t>
      </w:r>
      <w:proofErr w:type="gramEnd"/>
      <w:r>
        <w:t>или)  инженерной</w:t>
      </w:r>
    </w:p>
    <w:p w:rsidR="00C74F91" w:rsidRDefault="00C74F91">
      <w:pPr>
        <w:pStyle w:val="ConsPlusNonformat"/>
        <w:jc w:val="both"/>
      </w:pPr>
      <w:r>
        <w:t>коммуникации, предусмотренного на текущий год, другим видом конструктивного</w:t>
      </w:r>
    </w:p>
    <w:p w:rsidR="00C74F91" w:rsidRDefault="00C74F91">
      <w:pPr>
        <w:pStyle w:val="ConsPlusNonformat"/>
        <w:jc w:val="both"/>
      </w:pPr>
      <w:proofErr w:type="gramStart"/>
      <w:r>
        <w:t>элемента  и</w:t>
      </w:r>
      <w:proofErr w:type="gramEnd"/>
      <w:r>
        <w:t xml:space="preserve">  (или)  инженерной  коммуникации,  предусмотренным региональной</w:t>
      </w:r>
    </w:p>
    <w:p w:rsidR="00C74F91" w:rsidRDefault="00C74F91">
      <w:pPr>
        <w:pStyle w:val="ConsPlusNonformat"/>
        <w:jc w:val="both"/>
      </w:pPr>
      <w:r>
        <w:t xml:space="preserve">программой   капитального   ремонта   </w:t>
      </w:r>
      <w:proofErr w:type="gramStart"/>
      <w:r>
        <w:t>на  более</w:t>
      </w:r>
      <w:proofErr w:type="gramEnd"/>
      <w:r>
        <w:t xml:space="preserve">  поздний  период;  оказания</w:t>
      </w:r>
    </w:p>
    <w:p w:rsidR="00C74F91" w:rsidRDefault="00C74F91">
      <w:pPr>
        <w:pStyle w:val="ConsPlusNonformat"/>
        <w:jc w:val="both"/>
      </w:pPr>
      <w:r>
        <w:t xml:space="preserve">какого-либо   вида   </w:t>
      </w:r>
      <w:proofErr w:type="gramStart"/>
      <w:r>
        <w:t>услуг  и</w:t>
      </w:r>
      <w:proofErr w:type="gramEnd"/>
      <w:r>
        <w:t xml:space="preserve">  (или)  выполнения  какого-либо  вида  работ,</w:t>
      </w:r>
    </w:p>
    <w:p w:rsidR="00C74F91" w:rsidRDefault="00C74F91">
      <w:pPr>
        <w:pStyle w:val="ConsPlusNonformat"/>
        <w:jc w:val="both"/>
      </w:pPr>
      <w:proofErr w:type="gramStart"/>
      <w:r>
        <w:t>предусмотренных  для</w:t>
      </w:r>
      <w:proofErr w:type="gramEnd"/>
      <w:r>
        <w:t xml:space="preserve">  этого  многоквартирного  дома региональной программой</w:t>
      </w:r>
    </w:p>
    <w:p w:rsidR="00C74F91" w:rsidRDefault="00C74F91">
      <w:pPr>
        <w:pStyle w:val="ConsPlusNonformat"/>
        <w:jc w:val="both"/>
      </w:pPr>
      <w:r>
        <w:t>капитального ремонта)</w:t>
      </w:r>
    </w:p>
    <w:p w:rsidR="00C74F91" w:rsidRDefault="00C74F91">
      <w:pPr>
        <w:pStyle w:val="ConsPlusNonformat"/>
        <w:jc w:val="both"/>
      </w:pPr>
      <w:r>
        <w:t>___________________________________________________________________________</w:t>
      </w:r>
    </w:p>
    <w:p w:rsidR="00C74F91" w:rsidRDefault="00C74F91">
      <w:pPr>
        <w:pStyle w:val="ConsPlusNonformat"/>
        <w:jc w:val="both"/>
      </w:pPr>
      <w:r>
        <w:t>Сведения о многоквартирном доме:</w:t>
      </w:r>
    </w:p>
    <w:p w:rsidR="00C74F91" w:rsidRDefault="00C74F91">
      <w:pPr>
        <w:pStyle w:val="ConsPlusNonformat"/>
        <w:jc w:val="both"/>
      </w:pPr>
      <w:r>
        <w:t>Адрес многоквартирного дома _______________________________________________</w:t>
      </w:r>
    </w:p>
    <w:p w:rsidR="00C74F91" w:rsidRDefault="00C74F91">
      <w:pPr>
        <w:pStyle w:val="ConsPlusNonformat"/>
        <w:jc w:val="both"/>
      </w:pPr>
      <w:r>
        <w:t>Год ввода в эксплуатацию __________________________________________________</w:t>
      </w:r>
    </w:p>
    <w:p w:rsidR="00C74F91" w:rsidRDefault="00C74F91">
      <w:pPr>
        <w:pStyle w:val="ConsPlusNonformat"/>
        <w:jc w:val="both"/>
      </w:pPr>
      <w:r>
        <w:t xml:space="preserve">Плановый   период   проведения   капитального   </w:t>
      </w:r>
      <w:proofErr w:type="gramStart"/>
      <w:r>
        <w:t>ремонта  в</w:t>
      </w:r>
      <w:proofErr w:type="gramEnd"/>
      <w:r>
        <w:t xml:space="preserve">  соответствии  с</w:t>
      </w:r>
    </w:p>
    <w:p w:rsidR="00C74F91" w:rsidRDefault="00C74F91">
      <w:pPr>
        <w:pStyle w:val="ConsPlusNonformat"/>
        <w:jc w:val="both"/>
      </w:pPr>
      <w:r>
        <w:t>региональной программой капитального ремонта ______________________________</w:t>
      </w:r>
    </w:p>
    <w:p w:rsidR="00C74F91" w:rsidRDefault="00C74F91">
      <w:pPr>
        <w:pStyle w:val="ConsPlusNonformat"/>
        <w:jc w:val="both"/>
      </w:pPr>
      <w:r>
        <w:t xml:space="preserve">Информация   об   </w:t>
      </w:r>
      <w:proofErr w:type="gramStart"/>
      <w:r>
        <w:t>организации,  осуществляющей</w:t>
      </w:r>
      <w:proofErr w:type="gramEnd"/>
      <w:r>
        <w:t xml:space="preserve">  управление  соответствующим</w:t>
      </w:r>
    </w:p>
    <w:p w:rsidR="00C74F91" w:rsidRDefault="00C74F91">
      <w:pPr>
        <w:pStyle w:val="ConsPlusNonformat"/>
        <w:jc w:val="both"/>
      </w:pPr>
      <w:r>
        <w:t>многоквартирным домом либо оказывающей услуги и (или) выполняющей работы по</w:t>
      </w:r>
    </w:p>
    <w:p w:rsidR="00C74F91" w:rsidRDefault="00C74F91">
      <w:pPr>
        <w:pStyle w:val="ConsPlusNonformat"/>
        <w:jc w:val="both"/>
      </w:pPr>
      <w:r>
        <w:t>содержанию и текущему ремонту многоквартирного дома _______________________</w:t>
      </w:r>
    </w:p>
    <w:p w:rsidR="00C74F91" w:rsidRDefault="00C74F91">
      <w:pPr>
        <w:pStyle w:val="ConsPlusNonformat"/>
        <w:jc w:val="both"/>
      </w:pPr>
      <w:r>
        <w:t>___________________________________________________________________________</w:t>
      </w:r>
    </w:p>
    <w:p w:rsidR="00C74F91" w:rsidRDefault="00C74F91">
      <w:pPr>
        <w:pStyle w:val="ConsPlusNonformat"/>
        <w:jc w:val="both"/>
      </w:pPr>
      <w:r>
        <w:t>___________________________________________________________________________</w:t>
      </w:r>
    </w:p>
    <w:p w:rsidR="00C74F91" w:rsidRDefault="00C74F91">
      <w:pPr>
        <w:pStyle w:val="ConsPlusNonformat"/>
        <w:jc w:val="both"/>
      </w:pPr>
      <w:r>
        <w:t xml:space="preserve">    Приложение:</w:t>
      </w:r>
    </w:p>
    <w:p w:rsidR="00C74F91" w:rsidRDefault="00C74F91">
      <w:pPr>
        <w:pStyle w:val="ConsPlusNonformat"/>
        <w:jc w:val="both"/>
      </w:pPr>
      <w:r>
        <w:t>___________________________________________________________________________</w:t>
      </w:r>
    </w:p>
    <w:p w:rsidR="00C74F91" w:rsidRDefault="00C74F91">
      <w:pPr>
        <w:pStyle w:val="ConsPlusNonformat"/>
        <w:jc w:val="both"/>
      </w:pPr>
      <w:r>
        <w:t xml:space="preserve">                   (документы, прилагаемые к заявлению)</w:t>
      </w:r>
    </w:p>
    <w:p w:rsidR="00C74F91" w:rsidRDefault="00C74F91">
      <w:pPr>
        <w:pStyle w:val="ConsPlusNonformat"/>
        <w:jc w:val="both"/>
      </w:pPr>
    </w:p>
    <w:p w:rsidR="00C74F91" w:rsidRDefault="00C74F91">
      <w:pPr>
        <w:pStyle w:val="ConsPlusNonformat"/>
        <w:jc w:val="both"/>
      </w:pPr>
      <w:r>
        <w:t>"___" ___________________ 20__ г.   _______________________________</w:t>
      </w:r>
    </w:p>
    <w:p w:rsidR="00C74F91" w:rsidRDefault="00C74F91">
      <w:pPr>
        <w:pStyle w:val="ConsPlusNonformat"/>
        <w:jc w:val="both"/>
      </w:pPr>
      <w:r>
        <w:t xml:space="preserve">                                               (подпись)</w:t>
      </w: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ind w:firstLine="540"/>
        <w:jc w:val="both"/>
      </w:pPr>
    </w:p>
    <w:p w:rsidR="00C74F91" w:rsidRDefault="00C74F9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7794" w:rsidRDefault="00387794"/>
    <w:sectPr w:rsidR="00387794" w:rsidSect="00270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91"/>
    <w:rsid w:val="00387794"/>
    <w:rsid w:val="00C7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9ADB5-195D-4593-B02F-141C95D4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F91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C74F91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4F91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C74F91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541108&amp;dst=101192" TargetMode="External"/><Relationship Id="rId18" Type="http://schemas.openxmlformats.org/officeDocument/2006/relationships/hyperlink" Target="https://login.consultant.ru/link/?req=doc&amp;base=RLAW181&amp;n=112602&amp;dst=100005" TargetMode="External"/><Relationship Id="rId26" Type="http://schemas.openxmlformats.org/officeDocument/2006/relationships/hyperlink" Target="https://login.consultant.ru/link/?req=doc&amp;base=RZR&amp;n=541108&amp;dst=101573" TargetMode="External"/><Relationship Id="rId39" Type="http://schemas.openxmlformats.org/officeDocument/2006/relationships/hyperlink" Target="https://login.consultant.ru/link/?req=doc&amp;base=RZR&amp;n=541108&amp;dst=101685" TargetMode="External"/><Relationship Id="rId21" Type="http://schemas.openxmlformats.org/officeDocument/2006/relationships/hyperlink" Target="https://login.consultant.ru/link/?req=doc&amp;base=RLAW181&amp;n=131128&amp;dst=100006" TargetMode="External"/><Relationship Id="rId34" Type="http://schemas.openxmlformats.org/officeDocument/2006/relationships/hyperlink" Target="https://login.consultant.ru/link/?req=doc&amp;base=RZR&amp;n=85632&amp;dst=100013" TargetMode="External"/><Relationship Id="rId42" Type="http://schemas.openxmlformats.org/officeDocument/2006/relationships/hyperlink" Target="https://login.consultant.ru/link/?req=doc&amp;base=LAW&amp;n=99859" TargetMode="External"/><Relationship Id="rId47" Type="http://schemas.openxmlformats.org/officeDocument/2006/relationships/hyperlink" Target="https://login.consultant.ru/link/?req=doc&amp;base=RLAW181&amp;n=133888&amp;dst=100012" TargetMode="External"/><Relationship Id="rId50" Type="http://schemas.openxmlformats.org/officeDocument/2006/relationships/hyperlink" Target="https://login.consultant.ru/link/?req=doc&amp;base=RLAW181&amp;n=85227&amp;dst=100020" TargetMode="External"/><Relationship Id="rId7" Type="http://schemas.openxmlformats.org/officeDocument/2006/relationships/hyperlink" Target="https://login.consultant.ru/link/?req=doc&amp;base=RLAW181&amp;n=112602&amp;dst=1000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1&amp;n=85227&amp;dst=100005" TargetMode="External"/><Relationship Id="rId29" Type="http://schemas.openxmlformats.org/officeDocument/2006/relationships/hyperlink" Target="https://login.consultant.ru/link/?req=doc&amp;base=RLAW181&amp;n=131128&amp;dst=100007" TargetMode="External"/><Relationship Id="rId11" Type="http://schemas.openxmlformats.org/officeDocument/2006/relationships/hyperlink" Target="https://login.consultant.ru/link/?req=doc&amp;base=RLAW181&amp;n=133888&amp;dst=100005" TargetMode="External"/><Relationship Id="rId24" Type="http://schemas.openxmlformats.org/officeDocument/2006/relationships/hyperlink" Target="https://login.consultant.ru/link/?req=doc&amp;base=RLAW181&amp;n=115607&amp;dst=100005" TargetMode="External"/><Relationship Id="rId32" Type="http://schemas.openxmlformats.org/officeDocument/2006/relationships/hyperlink" Target="https://login.consultant.ru/link/?req=doc&amp;base=RLAW181&amp;n=107088&amp;dst=100007" TargetMode="External"/><Relationship Id="rId37" Type="http://schemas.openxmlformats.org/officeDocument/2006/relationships/hyperlink" Target="https://login.consultant.ru/link/?req=doc&amp;base=RLAW181&amp;n=138671&amp;dst=100008" TargetMode="External"/><Relationship Id="rId40" Type="http://schemas.openxmlformats.org/officeDocument/2006/relationships/hyperlink" Target="https://login.consultant.ru/link/?req=doc&amp;base=RLAW181&amp;n=138671&amp;dst=100023" TargetMode="External"/><Relationship Id="rId45" Type="http://schemas.openxmlformats.org/officeDocument/2006/relationships/hyperlink" Target="https://login.consultant.ru/link/?req=doc&amp;base=RLAW181&amp;n=133888&amp;dst=100009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181&amp;n=85227&amp;dst=100005" TargetMode="External"/><Relationship Id="rId10" Type="http://schemas.openxmlformats.org/officeDocument/2006/relationships/hyperlink" Target="https://login.consultant.ru/link/?req=doc&amp;base=RLAW181&amp;n=131128&amp;dst=100004" TargetMode="External"/><Relationship Id="rId19" Type="http://schemas.openxmlformats.org/officeDocument/2006/relationships/hyperlink" Target="https://login.consultant.ru/link/?req=doc&amp;base=RLAW181&amp;n=115607&amp;dst=100005" TargetMode="External"/><Relationship Id="rId31" Type="http://schemas.openxmlformats.org/officeDocument/2006/relationships/hyperlink" Target="https://login.consultant.ru/link/?req=doc&amp;base=RLAW181&amp;n=107088&amp;dst=100006" TargetMode="External"/><Relationship Id="rId44" Type="http://schemas.openxmlformats.org/officeDocument/2006/relationships/hyperlink" Target="https://login.consultant.ru/link/?req=doc&amp;base=RLAW181&amp;n=85227&amp;dst=100007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1&amp;n=116424&amp;dst=100004" TargetMode="External"/><Relationship Id="rId14" Type="http://schemas.openxmlformats.org/officeDocument/2006/relationships/hyperlink" Target="https://login.consultant.ru/link/?req=doc&amp;base=RLAW181&amp;n=139684&amp;dst=100171" TargetMode="External"/><Relationship Id="rId22" Type="http://schemas.openxmlformats.org/officeDocument/2006/relationships/hyperlink" Target="https://login.consultant.ru/link/?req=doc&amp;base=RLAW181&amp;n=133888&amp;dst=100005" TargetMode="External"/><Relationship Id="rId27" Type="http://schemas.openxmlformats.org/officeDocument/2006/relationships/hyperlink" Target="https://login.consultant.ru/link/?req=doc&amp;base=RZR&amp;n=541108&amp;dst=101685" TargetMode="External"/><Relationship Id="rId30" Type="http://schemas.openxmlformats.org/officeDocument/2006/relationships/hyperlink" Target="https://login.consultant.ru/link/?req=doc&amp;base=RLAW181&amp;n=131128&amp;dst=100007" TargetMode="External"/><Relationship Id="rId35" Type="http://schemas.openxmlformats.org/officeDocument/2006/relationships/hyperlink" Target="https://login.consultant.ru/link/?req=doc&amp;base=RLAW181&amp;n=85227&amp;dst=100006" TargetMode="External"/><Relationship Id="rId43" Type="http://schemas.openxmlformats.org/officeDocument/2006/relationships/hyperlink" Target="https://login.consultant.ru/link/?req=doc&amp;base=RZR&amp;n=85632&amp;dst=100013" TargetMode="External"/><Relationship Id="rId48" Type="http://schemas.openxmlformats.org/officeDocument/2006/relationships/hyperlink" Target="https://login.consultant.ru/link/?req=doc&amp;base=RLAW181&amp;n=133888&amp;dst=100013" TargetMode="External"/><Relationship Id="rId8" Type="http://schemas.openxmlformats.org/officeDocument/2006/relationships/hyperlink" Target="https://login.consultant.ru/link/?req=doc&amp;base=RLAW181&amp;n=115607&amp;dst=100004" TargetMode="External"/><Relationship Id="rId51" Type="http://schemas.openxmlformats.org/officeDocument/2006/relationships/hyperlink" Target="https://login.consultant.ru/link/?req=doc&amp;base=RLAW181&amp;n=107088&amp;dst=10001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1&amp;n=138671&amp;dst=100005" TargetMode="External"/><Relationship Id="rId17" Type="http://schemas.openxmlformats.org/officeDocument/2006/relationships/hyperlink" Target="https://login.consultant.ru/link/?req=doc&amp;base=RLAW181&amp;n=107088&amp;dst=100005" TargetMode="External"/><Relationship Id="rId25" Type="http://schemas.openxmlformats.org/officeDocument/2006/relationships/hyperlink" Target="https://login.consultant.ru/link/?req=doc&amp;base=RLAW181&amp;n=138671&amp;dst=100007" TargetMode="External"/><Relationship Id="rId33" Type="http://schemas.openxmlformats.org/officeDocument/2006/relationships/hyperlink" Target="https://login.consultant.ru/link/?req=doc&amp;base=LAW&amp;n=99859" TargetMode="External"/><Relationship Id="rId38" Type="http://schemas.openxmlformats.org/officeDocument/2006/relationships/hyperlink" Target="https://login.consultant.ru/link/?req=doc&amp;base=RLAW181&amp;n=85227&amp;dst=100012" TargetMode="External"/><Relationship Id="rId46" Type="http://schemas.openxmlformats.org/officeDocument/2006/relationships/hyperlink" Target="https://login.consultant.ru/link/?req=doc&amp;base=RLAW181&amp;n=133888&amp;dst=100010" TargetMode="External"/><Relationship Id="rId20" Type="http://schemas.openxmlformats.org/officeDocument/2006/relationships/hyperlink" Target="https://login.consultant.ru/link/?req=doc&amp;base=RLAW181&amp;n=116424&amp;dst=100005" TargetMode="External"/><Relationship Id="rId41" Type="http://schemas.openxmlformats.org/officeDocument/2006/relationships/hyperlink" Target="https://login.consultant.ru/link/?req=doc&amp;base=RLAW181&amp;n=112602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1&amp;n=107088&amp;dst=100005" TargetMode="External"/><Relationship Id="rId15" Type="http://schemas.openxmlformats.org/officeDocument/2006/relationships/hyperlink" Target="https://login.consultant.ru/link/?req=doc&amp;base=RLAW181&amp;n=131128&amp;dst=100005" TargetMode="External"/><Relationship Id="rId23" Type="http://schemas.openxmlformats.org/officeDocument/2006/relationships/hyperlink" Target="https://login.consultant.ru/link/?req=doc&amp;base=RLAW181&amp;n=138671&amp;dst=100006" TargetMode="External"/><Relationship Id="rId28" Type="http://schemas.openxmlformats.org/officeDocument/2006/relationships/hyperlink" Target="https://login.consultant.ru/link/?req=doc&amp;base=RZR&amp;n=489041" TargetMode="External"/><Relationship Id="rId36" Type="http://schemas.openxmlformats.org/officeDocument/2006/relationships/hyperlink" Target="https://login.consultant.ru/link/?req=doc&amp;base=RZR&amp;n=541108&amp;dst=1321" TargetMode="External"/><Relationship Id="rId49" Type="http://schemas.openxmlformats.org/officeDocument/2006/relationships/hyperlink" Target="www.govv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3470</Words>
  <Characters>19782</Characters>
  <Application>Microsoft Office Word</Application>
  <DocSecurity>0</DocSecurity>
  <Lines>164</Lines>
  <Paragraphs>46</Paragraphs>
  <ScaleCrop>false</ScaleCrop>
  <Company/>
  <LinksUpToDate>false</LinksUpToDate>
  <CharactersWithSpaces>23206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Смольянов В.Н.</dc:creator>
  <cp:keywords/>
  <dc:description/>
  <cp:lastModifiedBy>Смольянов В.Н.</cp:lastModifiedBy>
  <cp:revision>1</cp:revision>
  <dcterms:created xsi:type="dcterms:W3CDTF">2026-08-11T07:12:00Z</dcterms:created>
  <dcterms:modified xsi:type="dcterms:W3CDTF">2026-08-11T07:13:00Z</dcterms:modified>
</cp:coreProperties>
</file>